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CAD" w:rsidRPr="00537AD5" w:rsidRDefault="00BF0CAD" w:rsidP="00BF0CAD">
      <w:pPr>
        <w:spacing w:before="120" w:line="360" w:lineRule="auto"/>
        <w:jc w:val="both"/>
        <w:rPr>
          <w:rFonts w:eastAsiaTheme="majorEastAsia"/>
        </w:rPr>
      </w:pPr>
      <w:r w:rsidRPr="00537AD5">
        <w:rPr>
          <w:rFonts w:eastAsiaTheme="majorEastAsia"/>
          <w:b/>
          <w:sz w:val="24"/>
          <w:szCs w:val="24"/>
        </w:rPr>
        <w:t>HÀM Ý</w:t>
      </w:r>
      <w:r w:rsidRPr="00537AD5">
        <w:rPr>
          <w:rFonts w:eastAsiaTheme="majorEastAsia"/>
          <w:sz w:val="24"/>
          <w:szCs w:val="24"/>
        </w:rPr>
        <w:t>,</w:t>
      </w:r>
      <w:r w:rsidRPr="00537AD5">
        <w:rPr>
          <w:rFonts w:eastAsiaTheme="majorEastAsia"/>
        </w:rPr>
        <w:t xml:space="preserve"> ý nghĩa không được biểu hiện trực tiếp qua ý nghĩa của các từ ngữ và kết cấu ngữ pháp của câu mà chỉ được suy ra căn cứ trước hết vào ngữ cảnh sử dụng.  </w:t>
      </w:r>
    </w:p>
    <w:p w:rsidR="00BF0CAD" w:rsidRPr="00537AD5" w:rsidRDefault="00BF0CAD" w:rsidP="00BF0CAD">
      <w:pPr>
        <w:spacing w:before="120" w:line="360" w:lineRule="auto"/>
        <w:ind w:firstLine="567"/>
        <w:jc w:val="both"/>
        <w:rPr>
          <w:rFonts w:eastAsiaTheme="majorEastAsia"/>
        </w:rPr>
      </w:pPr>
      <w:r w:rsidRPr="00537AD5">
        <w:rPr>
          <w:rFonts w:eastAsiaTheme="majorEastAsia"/>
        </w:rPr>
        <w:t xml:space="preserve">HY là một loại nghĩa hàm ẩn, đối lập với nghĩa tường minh. Thông thường, mỗi câu có thể có hai loại nghĩa: </w:t>
      </w:r>
      <w:r w:rsidRPr="00537AD5">
        <w:rPr>
          <w:rFonts w:eastAsiaTheme="majorEastAsia"/>
          <w:i/>
        </w:rPr>
        <w:t>nghĩa tường minh</w:t>
      </w:r>
      <w:r w:rsidRPr="00537AD5">
        <w:rPr>
          <w:rFonts w:eastAsiaTheme="majorEastAsia"/>
        </w:rPr>
        <w:t xml:space="preserve"> (hiển ngôn) và </w:t>
      </w:r>
      <w:r w:rsidRPr="00537AD5">
        <w:rPr>
          <w:rFonts w:eastAsiaTheme="majorEastAsia"/>
          <w:i/>
        </w:rPr>
        <w:t>nghĩa hàm ẩn</w:t>
      </w:r>
      <w:r w:rsidRPr="00537AD5">
        <w:rPr>
          <w:rFonts w:eastAsiaTheme="majorEastAsia"/>
        </w:rPr>
        <w:t xml:space="preserve"> (hàm ngôn). Nghĩa tường minh là nghĩa thể hiện qua ý nghĩa của các từ ngữ và kết cấu câu, mà không cần sự suy ý của người nghe, người đọc. </w:t>
      </w:r>
      <w:r w:rsidRPr="00537AD5">
        <w:rPr>
          <w:rFonts w:eastAsiaTheme="majorEastAsia"/>
          <w:i/>
        </w:rPr>
        <w:t>Còn nghĩa hàm ẩn không được biểu hiện trực tiếp nhờ từ ngữ và kết cấu của câu, mà được hàm chỉ, ngụ ý nên cần đến sự sự suy ý của người đối thoại. Trong nghĩa hàm ẩn có sự phân biệt: nghĩa tiền giả định và  HY.</w:t>
      </w:r>
    </w:p>
    <w:p w:rsidR="00BF0CAD" w:rsidRPr="00537AD5" w:rsidRDefault="00BF0CAD" w:rsidP="00BF0CAD">
      <w:pPr>
        <w:spacing w:before="120" w:line="360" w:lineRule="auto"/>
        <w:ind w:firstLine="567"/>
        <w:jc w:val="both"/>
        <w:rPr>
          <w:rFonts w:eastAsiaTheme="majorEastAsia"/>
        </w:rPr>
      </w:pPr>
      <w:r w:rsidRPr="00537AD5">
        <w:rPr>
          <w:rFonts w:eastAsiaTheme="majorEastAsia"/>
        </w:rPr>
        <w:t xml:space="preserve">Ví dụ câu: “Trời mưa rồi” có nghĩa tường minh là thông báo một hiện tượng thời tiết vừa mới xảy ra, nhưng có một số nghĩa hàm ẩn: (1) Trước lúc nói câu trên trời không mưa, trời tạnh, điều này cả hai người đối thoại đều biết nên bất tất phải nói ra (nghĩa này gọi là nghĩa </w:t>
      </w:r>
      <w:r w:rsidRPr="00537AD5">
        <w:rPr>
          <w:rFonts w:eastAsiaTheme="majorEastAsia"/>
          <w:i/>
        </w:rPr>
        <w:t>tiền giả định</w:t>
      </w:r>
      <w:r w:rsidRPr="00537AD5">
        <w:rPr>
          <w:rFonts w:eastAsiaTheme="majorEastAsia"/>
        </w:rPr>
        <w:t>); (2) Tùy thuộc vào ngữ cảnh, câu có thể có HY, như: “Chúng ta đi trồng rau thôi”, nếu trước đó có dự định khi nào trời mưa thì trồng rau, hoăc “Hãy cất quần áo đang phơi ngoài trời vào”, nếu trước đó có phơi quần áo ngoài trời… (những nghĩa này gọi là  HY).</w:t>
      </w:r>
    </w:p>
    <w:p w:rsidR="00BF0CAD" w:rsidRPr="00537AD5" w:rsidRDefault="00BF0CAD" w:rsidP="00BF0CAD">
      <w:pPr>
        <w:spacing w:before="120" w:line="360" w:lineRule="auto"/>
        <w:ind w:firstLine="567"/>
        <w:jc w:val="both"/>
        <w:rPr>
          <w:rFonts w:eastAsiaTheme="majorEastAsia"/>
        </w:rPr>
      </w:pPr>
      <w:r w:rsidRPr="00537AD5">
        <w:rPr>
          <w:rFonts w:eastAsiaTheme="majorEastAsia"/>
        </w:rPr>
        <w:t xml:space="preserve">Trong truyện </w:t>
      </w:r>
      <w:r w:rsidRPr="00537AD5">
        <w:rPr>
          <w:rFonts w:eastAsiaTheme="majorEastAsia"/>
          <w:i/>
        </w:rPr>
        <w:t>Hai đứa trẻ</w:t>
      </w:r>
      <w:r w:rsidRPr="00537AD5">
        <w:rPr>
          <w:rFonts w:eastAsiaTheme="majorEastAsia"/>
        </w:rPr>
        <w:t xml:space="preserve"> của Thạch Lam có tình tiết nhiều người bán hàng    (cô bán hàng nước, bác bán phở gánh…) buổi tối đang chờ khách trên bãi chợ trước ga tàu hỏa. Bỗng nhiên một người nói: “Đèn ghi đã ra kia rồi !”. Câu nói có nghĩa tường minh là thông báo về sự xuất hiện của đèn ghi trong ga tàu hỏa. Nhưng có một số HY mà những người trong cuộc có thể hiểu là: tàu hỏa sắp về, khách sắp ra ga, và khách sẽ mua hàng của họ, mang lại cho họ niềm vui mà họ đã chờ đợi,… Những  HY này chỉ những người trong cuộc dựa vào ngữ cảnh mới suy ra được.</w:t>
      </w:r>
    </w:p>
    <w:p w:rsidR="00BF0CAD" w:rsidRPr="00537AD5" w:rsidRDefault="00BF0CAD" w:rsidP="00BF0CAD">
      <w:pPr>
        <w:spacing w:before="120" w:line="360" w:lineRule="auto"/>
        <w:ind w:firstLine="567"/>
        <w:jc w:val="both"/>
        <w:rPr>
          <w:rFonts w:eastAsiaTheme="majorEastAsia"/>
        </w:rPr>
      </w:pPr>
      <w:r w:rsidRPr="00537AD5">
        <w:rPr>
          <w:rFonts w:eastAsiaTheme="majorEastAsia"/>
        </w:rPr>
        <w:t>Đều là nghĩa hàm ẩn, nhưng</w:t>
      </w:r>
      <w:r w:rsidRPr="00537AD5">
        <w:rPr>
          <w:rFonts w:eastAsiaTheme="majorEastAsia"/>
          <w:i/>
        </w:rPr>
        <w:t xml:space="preserve"> HY khác tiền giả định ở những điểm</w:t>
      </w:r>
      <w:r w:rsidRPr="00537AD5">
        <w:rPr>
          <w:rFonts w:eastAsiaTheme="majorEastAsia"/>
        </w:rPr>
        <w:t xml:space="preserve">: HY không phải là những điều mà cả người nói và người nghe đều biết trước khi câu được nói ra. HY nằm trong ý định truyền báo của người nói nhưng không được nói ra </w:t>
      </w:r>
      <w:r w:rsidRPr="00537AD5">
        <w:rPr>
          <w:rFonts w:eastAsiaTheme="majorEastAsia"/>
        </w:rPr>
        <w:lastRenderedPageBreak/>
        <w:t>mà được người nghe suy ra căn cứ vào nghĩa tường minh và ngữ cảnh giao tiếp. Do đó, khác với tiền giả định, HY có giá trị thông tin, đồng thời HY thay đổi khi câu chuyển sang dạng phủ định. Nếu chuyển câu “Trời mưa rồi” sang dạng phủ định “Trời không mưa” thì tiền giả định không thay đổi nhưng hàm ý thay đổi: không thể suy ra HY về cơ hội “đi trồng rau”, hay sự cần thiết phải cất quần áo.</w:t>
      </w:r>
    </w:p>
    <w:p w:rsidR="00BF0CAD" w:rsidRPr="00537AD5" w:rsidRDefault="00BF0CAD" w:rsidP="00BF0CAD">
      <w:pPr>
        <w:spacing w:line="360" w:lineRule="auto"/>
        <w:ind w:firstLine="567"/>
        <w:jc w:val="both"/>
        <w:rPr>
          <w:rFonts w:eastAsiaTheme="majorEastAsia"/>
        </w:rPr>
      </w:pPr>
      <w:r w:rsidRPr="00537AD5">
        <w:rPr>
          <w:rFonts w:eastAsiaTheme="majorEastAsia"/>
          <w:i/>
        </w:rPr>
        <w:t>HY là một loại nghĩa hàm ẩn mang đặc điểm</w:t>
      </w:r>
      <w:r w:rsidRPr="00537AD5">
        <w:rPr>
          <w:rFonts w:eastAsiaTheme="majorEastAsia"/>
        </w:rPr>
        <w:t xml:space="preserve"> :</w:t>
      </w:r>
    </w:p>
    <w:p w:rsidR="00BF0CAD" w:rsidRPr="00537AD5" w:rsidRDefault="00BF0CAD" w:rsidP="00BF0CAD">
      <w:pPr>
        <w:spacing w:line="360" w:lineRule="auto"/>
        <w:ind w:left="567"/>
        <w:jc w:val="both"/>
        <w:rPr>
          <w:rFonts w:eastAsiaTheme="majorEastAsia"/>
        </w:rPr>
      </w:pPr>
      <w:r w:rsidRPr="00537AD5">
        <w:rPr>
          <w:rFonts w:eastAsiaTheme="majorEastAsia"/>
        </w:rPr>
        <w:t>- Không biểu hiện trực tiếp qua nghĩa của các từ ngữ và kết cấu câu.</w:t>
      </w:r>
    </w:p>
    <w:p w:rsidR="00BF0CAD" w:rsidRPr="00537AD5" w:rsidRDefault="00BF0CAD" w:rsidP="00BF0CAD">
      <w:pPr>
        <w:spacing w:line="360" w:lineRule="auto"/>
        <w:ind w:left="567"/>
        <w:jc w:val="both"/>
        <w:rPr>
          <w:rFonts w:eastAsiaTheme="majorEastAsia"/>
        </w:rPr>
      </w:pPr>
      <w:r w:rsidRPr="00537AD5">
        <w:rPr>
          <w:rFonts w:eastAsiaTheme="majorEastAsia"/>
        </w:rPr>
        <w:t>- Được suy ra từ nghĩa tường minh và phụ thuộc vào ngữ cảnh nói năng.</w:t>
      </w:r>
    </w:p>
    <w:p w:rsidR="00BF0CAD" w:rsidRPr="00537AD5" w:rsidRDefault="00BF0CAD" w:rsidP="00BF0CAD">
      <w:pPr>
        <w:spacing w:line="360" w:lineRule="auto"/>
        <w:ind w:left="567"/>
        <w:jc w:val="both"/>
        <w:rPr>
          <w:rFonts w:eastAsiaTheme="majorEastAsia"/>
        </w:rPr>
      </w:pPr>
      <w:r w:rsidRPr="00537AD5">
        <w:rPr>
          <w:rFonts w:eastAsiaTheme="majorEastAsia"/>
        </w:rPr>
        <w:t>- Mang giá trị thông tin quan trọng, tuy không thể hiện trực tiếp.</w:t>
      </w:r>
    </w:p>
    <w:p w:rsidR="00BF0CAD" w:rsidRPr="00537AD5" w:rsidRDefault="00BF0CAD" w:rsidP="00BF0CAD">
      <w:pPr>
        <w:spacing w:line="360" w:lineRule="auto"/>
        <w:ind w:left="567"/>
        <w:jc w:val="both"/>
        <w:rPr>
          <w:rFonts w:eastAsiaTheme="majorEastAsia"/>
        </w:rPr>
      </w:pPr>
      <w:r w:rsidRPr="00537AD5">
        <w:rPr>
          <w:rFonts w:eastAsiaTheme="majorEastAsia"/>
        </w:rPr>
        <w:t>- HY thay đổi khi câu chuyển sang dạng phủ định.</w:t>
      </w:r>
    </w:p>
    <w:p w:rsidR="00BF0CAD" w:rsidRPr="00537AD5" w:rsidRDefault="00BF0CAD" w:rsidP="00BF0CAD">
      <w:pPr>
        <w:spacing w:before="120" w:line="360" w:lineRule="auto"/>
        <w:ind w:firstLine="567"/>
        <w:jc w:val="both"/>
        <w:rPr>
          <w:rFonts w:eastAsiaTheme="majorEastAsia"/>
          <w:i/>
        </w:rPr>
      </w:pPr>
      <w:r w:rsidRPr="00537AD5">
        <w:rPr>
          <w:rFonts w:eastAsiaTheme="majorEastAsia"/>
          <w:i/>
        </w:rPr>
        <w:t xml:space="preserve">HY lại được phân biệt thành hai loại nhỏ: </w:t>
      </w:r>
    </w:p>
    <w:p w:rsidR="00BF0CAD" w:rsidRPr="00537AD5" w:rsidRDefault="00BF0CAD" w:rsidP="00BF0CAD">
      <w:pPr>
        <w:spacing w:before="120" w:line="360" w:lineRule="auto"/>
        <w:ind w:firstLine="567"/>
        <w:jc w:val="both"/>
        <w:rPr>
          <w:rFonts w:eastAsiaTheme="majorEastAsia"/>
        </w:rPr>
      </w:pPr>
      <w:r w:rsidRPr="00537AD5">
        <w:rPr>
          <w:rFonts w:eastAsiaTheme="majorEastAsia"/>
          <w:i/>
        </w:rPr>
        <w:t xml:space="preserve"> </w:t>
      </w:r>
      <w:r w:rsidRPr="00537AD5">
        <w:rPr>
          <w:rFonts w:eastAsiaTheme="majorEastAsia"/>
        </w:rPr>
        <w:t>- HY quy ước: ít phụ thuộc vào ngữ cảnh, mà suy ra nhờ những biểu thức chung mà mọi người đều biết. Ví dụ câu “Chuông khánh còn chẳng ăn ai, nữa là mảnh chĩnh vứt ngoài bụi tre” (ca dao) có hàm ý là: mảnh chĩnh không có chút giá trị gì. HY này được suy ra nhờ cấu tạo so sánh giữa hai vế câu với quán ngữ “nữa là…”.</w:t>
      </w:r>
    </w:p>
    <w:p w:rsidR="00BF0CAD" w:rsidRPr="00537AD5" w:rsidRDefault="00BF0CAD" w:rsidP="00BF0CAD">
      <w:pPr>
        <w:spacing w:before="120" w:line="360" w:lineRule="auto"/>
        <w:ind w:firstLine="567"/>
        <w:jc w:val="both"/>
        <w:rPr>
          <w:rFonts w:eastAsiaTheme="majorEastAsia"/>
        </w:rPr>
      </w:pPr>
      <w:r w:rsidRPr="00537AD5">
        <w:rPr>
          <w:rFonts w:eastAsiaTheme="majorEastAsia"/>
        </w:rPr>
        <w:t xml:space="preserve">- </w:t>
      </w:r>
      <w:r w:rsidRPr="00537AD5">
        <w:rPr>
          <w:rFonts w:eastAsiaTheme="majorEastAsia"/>
          <w:i/>
        </w:rPr>
        <w:t>HY hội thoại</w:t>
      </w:r>
      <w:r w:rsidRPr="00537AD5">
        <w:rPr>
          <w:rFonts w:eastAsiaTheme="majorEastAsia"/>
        </w:rPr>
        <w:t>: phụ thuộc sâu sắc vào ngữ cảnh giao tiếp, khi ở ngữ cảnh đó người nói chủ ý vi phạm những phương châm hội thoại mà cả cộng đồng ngôn ngữ đều coi là cần tuân thủ để cuộc hội thoại đạt được mục đích và hiệu quả. Có những trường hợp phổ biến sau:</w:t>
      </w:r>
    </w:p>
    <w:p w:rsidR="00BF0CAD" w:rsidRPr="00537AD5" w:rsidRDefault="00BF0CAD" w:rsidP="00BF0CAD">
      <w:pPr>
        <w:spacing w:before="120" w:line="360" w:lineRule="auto"/>
        <w:ind w:firstLine="567"/>
        <w:jc w:val="both"/>
        <w:rPr>
          <w:rFonts w:eastAsiaTheme="majorEastAsia"/>
        </w:rPr>
      </w:pPr>
      <w:r w:rsidRPr="00537AD5">
        <w:rPr>
          <w:rFonts w:eastAsiaTheme="majorEastAsia"/>
        </w:rPr>
        <w:t xml:space="preserve">(1) HY tồn tại khi người nói chủ ý vi phạm </w:t>
      </w:r>
      <w:r w:rsidRPr="00537AD5">
        <w:rPr>
          <w:rFonts w:eastAsiaTheme="majorEastAsia"/>
          <w:i/>
        </w:rPr>
        <w:t xml:space="preserve">phương châm quan yếu </w:t>
      </w:r>
      <w:r w:rsidRPr="00537AD5">
        <w:rPr>
          <w:rFonts w:eastAsiaTheme="majorEastAsia"/>
        </w:rPr>
        <w:t xml:space="preserve">(hợp tác). Phương châm này đòi hỏi mỗi câu đều phải có nội dung phù hợp với chủ đề chung của cuộc thoại: người nói phải có đóng góp thích hợp với cuộc thoại. Ví dụ: trong truyện </w:t>
      </w:r>
      <w:r w:rsidRPr="00537AD5">
        <w:rPr>
          <w:rFonts w:eastAsiaTheme="majorEastAsia"/>
          <w:i/>
        </w:rPr>
        <w:t>Đôi mắt</w:t>
      </w:r>
      <w:r w:rsidRPr="00537AD5">
        <w:rPr>
          <w:rFonts w:eastAsiaTheme="majorEastAsia"/>
        </w:rPr>
        <w:t xml:space="preserve"> của Nam Cao, nhân vật anh thanh niên làng đang tham gia trong cuộc thoại theo chủ đề “</w:t>
      </w:r>
      <w:r w:rsidRPr="00537AD5">
        <w:rPr>
          <w:rFonts w:eastAsiaTheme="majorEastAsia"/>
          <w:i/>
        </w:rPr>
        <w:t>hỏi đường – chỉ đườ</w:t>
      </w:r>
      <w:r w:rsidRPr="00537AD5">
        <w:rPr>
          <w:rFonts w:eastAsiaTheme="majorEastAsia"/>
        </w:rPr>
        <w:t>ng” với nhà văn Hoàng, lại đột nhiên “</w:t>
      </w:r>
      <w:r w:rsidRPr="00537AD5">
        <w:rPr>
          <w:rFonts w:eastAsiaTheme="majorEastAsia"/>
          <w:i/>
        </w:rPr>
        <w:t>đọc thuộc lòng…cả một bài dài đến hàng dăm trang giấy</w:t>
      </w:r>
      <w:r w:rsidRPr="00537AD5">
        <w:rPr>
          <w:rFonts w:eastAsiaTheme="majorEastAsia"/>
        </w:rPr>
        <w:t xml:space="preserve">” về ba giai đoạn của cuộc trường kỳ kháng chiến. Đoạn lời nói đó không ăn nhập gì với đề tài hỏi đường – chỉ đường, mà biểu lộ một HY: mãn nguyện, tự hào rất hồn nhiên </w:t>
      </w:r>
      <w:r w:rsidRPr="00537AD5">
        <w:rPr>
          <w:rFonts w:eastAsiaTheme="majorEastAsia"/>
        </w:rPr>
        <w:lastRenderedPageBreak/>
        <w:t>về hiểu biết lý luận và sự tham gia của mình vào sự nghiệp kháng chiến của dân tộc.</w:t>
      </w:r>
    </w:p>
    <w:p w:rsidR="00BF0CAD" w:rsidRPr="00537AD5" w:rsidRDefault="00BF0CAD" w:rsidP="00BF0CAD">
      <w:pPr>
        <w:spacing w:before="120" w:line="360" w:lineRule="auto"/>
        <w:ind w:firstLine="567"/>
        <w:jc w:val="both"/>
        <w:rPr>
          <w:rFonts w:eastAsiaTheme="majorEastAsia"/>
        </w:rPr>
      </w:pPr>
      <w:r w:rsidRPr="00537AD5">
        <w:rPr>
          <w:rFonts w:eastAsiaTheme="majorEastAsia"/>
        </w:rPr>
        <w:t xml:space="preserve">(2) HY xuất hiện khi người nói chủ ý vi phạm </w:t>
      </w:r>
      <w:r w:rsidRPr="00537AD5">
        <w:rPr>
          <w:rFonts w:eastAsiaTheme="majorEastAsia"/>
          <w:i/>
        </w:rPr>
        <w:t>phương châm về lượng</w:t>
      </w:r>
      <w:r w:rsidRPr="00537AD5">
        <w:rPr>
          <w:rFonts w:eastAsiaTheme="majorEastAsia"/>
        </w:rPr>
        <w:t xml:space="preserve">. Phương châm này đòi hỏi mọi người cần làm cho phần đóng góp của mình vào cuộc thoại có lượng tin đúng với đòi hỏi ở thời điểm tham gia (không nhiều hơn, không ít hơn). Ví dụ thích hợp là truyện cười </w:t>
      </w:r>
      <w:r w:rsidRPr="00537AD5">
        <w:rPr>
          <w:rFonts w:eastAsiaTheme="majorEastAsia"/>
          <w:i/>
        </w:rPr>
        <w:t>Lợn cưới, áo mới</w:t>
      </w:r>
      <w:r w:rsidRPr="00537AD5">
        <w:rPr>
          <w:rFonts w:eastAsiaTheme="majorEastAsia"/>
        </w:rPr>
        <w:t>. Cả lời hỏi (“</w:t>
      </w:r>
      <w:r w:rsidRPr="00537AD5">
        <w:rPr>
          <w:rFonts w:eastAsiaTheme="majorEastAsia"/>
          <w:i/>
        </w:rPr>
        <w:t>Anh có thấy con lợn cưới của tôi chạy qua đây không?</w:t>
      </w:r>
      <w:r w:rsidRPr="00537AD5">
        <w:rPr>
          <w:rFonts w:eastAsiaTheme="majorEastAsia"/>
        </w:rPr>
        <w:t>”) và cả câu trả lời (“</w:t>
      </w:r>
      <w:r w:rsidRPr="00537AD5">
        <w:rPr>
          <w:rFonts w:eastAsiaTheme="majorEastAsia"/>
          <w:i/>
        </w:rPr>
        <w:t>Từ lúc tôi mặc chiếc áo mới đến giờ tôi không thấy con lợn nào chạy qua đây</w:t>
      </w:r>
      <w:r w:rsidRPr="00537AD5">
        <w:rPr>
          <w:rFonts w:eastAsiaTheme="majorEastAsia"/>
        </w:rPr>
        <w:t>”</w:t>
      </w:r>
      <w:r w:rsidRPr="00537AD5">
        <w:rPr>
          <w:rFonts w:eastAsiaTheme="majorEastAsia"/>
          <w:i/>
        </w:rPr>
        <w:t>.</w:t>
      </w:r>
      <w:r w:rsidRPr="00537AD5">
        <w:rPr>
          <w:rFonts w:eastAsiaTheme="majorEastAsia"/>
        </w:rPr>
        <w:t>) của hai nhân vật đều thừa thông tin cần thiết, vì cả hai đều ngụ ý lồng vào câu nói của mình hàm ý khoe khoang, hãnh diện với cái mình sở hữu.</w:t>
      </w:r>
    </w:p>
    <w:p w:rsidR="00BF0CAD" w:rsidRPr="00537AD5" w:rsidRDefault="00BF0CAD" w:rsidP="00BF0CAD">
      <w:pPr>
        <w:spacing w:line="360" w:lineRule="auto"/>
        <w:ind w:firstLine="567"/>
        <w:jc w:val="both"/>
        <w:rPr>
          <w:rFonts w:eastAsiaTheme="majorEastAsia"/>
        </w:rPr>
      </w:pPr>
      <w:r w:rsidRPr="00537AD5">
        <w:rPr>
          <w:rFonts w:eastAsiaTheme="majorEastAsia"/>
        </w:rPr>
        <w:t xml:space="preserve">(3) HY tồn tại khi người nói chủ ý vi phạm </w:t>
      </w:r>
      <w:r w:rsidRPr="00537AD5">
        <w:rPr>
          <w:rFonts w:eastAsiaTheme="majorEastAsia"/>
          <w:i/>
        </w:rPr>
        <w:t>phương châm về chất</w:t>
      </w:r>
      <w:r w:rsidRPr="00537AD5">
        <w:rPr>
          <w:rFonts w:eastAsiaTheme="majorEastAsia"/>
        </w:rPr>
        <w:t>. Phương châm này đòi hỏi mọi người đừng nói những gì mình tin rằng không đúng hay những điều không có bằng chứng. Ví dụ là những lời chủ ý nói sai sự thật để nhằm một hàm ý nào đó, như phủ định :</w:t>
      </w:r>
    </w:p>
    <w:p w:rsidR="00BF0CAD" w:rsidRPr="00537AD5" w:rsidRDefault="00BF0CAD" w:rsidP="00BF0CAD">
      <w:pPr>
        <w:pStyle w:val="ListParagraph"/>
        <w:spacing w:after="0" w:line="360" w:lineRule="auto"/>
        <w:ind w:left="0" w:firstLine="567"/>
        <w:jc w:val="center"/>
        <w:rPr>
          <w:rFonts w:ascii="Times New Roman" w:eastAsiaTheme="majorEastAsia" w:hAnsi="Times New Roman" w:cs="Times New Roman"/>
          <w:i/>
          <w:sz w:val="28"/>
          <w:szCs w:val="28"/>
        </w:rPr>
      </w:pPr>
      <w:r w:rsidRPr="00537AD5">
        <w:rPr>
          <w:rFonts w:ascii="Times New Roman" w:eastAsiaTheme="majorEastAsia" w:hAnsi="Times New Roman" w:cs="Times New Roman"/>
          <w:i/>
          <w:sz w:val="28"/>
          <w:szCs w:val="28"/>
        </w:rPr>
        <w:t>Bao giờ chạch đẻ ngọn đa,</w:t>
      </w:r>
    </w:p>
    <w:p w:rsidR="00BF0CAD" w:rsidRPr="00537AD5" w:rsidRDefault="00BF0CAD" w:rsidP="00BF0CAD">
      <w:pPr>
        <w:pStyle w:val="ListParagraph"/>
        <w:spacing w:after="0" w:line="360" w:lineRule="auto"/>
        <w:ind w:left="0" w:firstLine="567"/>
        <w:jc w:val="center"/>
        <w:rPr>
          <w:rFonts w:ascii="Times New Roman" w:eastAsiaTheme="majorEastAsia" w:hAnsi="Times New Roman" w:cs="Times New Roman"/>
          <w:i/>
          <w:sz w:val="28"/>
          <w:szCs w:val="28"/>
        </w:rPr>
      </w:pPr>
      <w:r w:rsidRPr="00537AD5">
        <w:rPr>
          <w:rFonts w:ascii="Times New Roman" w:eastAsiaTheme="majorEastAsia" w:hAnsi="Times New Roman" w:cs="Times New Roman"/>
          <w:i/>
          <w:sz w:val="28"/>
          <w:szCs w:val="28"/>
        </w:rPr>
        <w:t>Sáo đẻ dưới nước thì ta lấy mình.</w:t>
      </w:r>
    </w:p>
    <w:p w:rsidR="00BF0CAD" w:rsidRPr="00537AD5" w:rsidRDefault="00BF0CAD" w:rsidP="00BF0CAD">
      <w:pPr>
        <w:pStyle w:val="ListParagraph"/>
        <w:spacing w:after="0" w:line="360" w:lineRule="auto"/>
        <w:ind w:left="0" w:firstLine="567"/>
        <w:jc w:val="center"/>
        <w:rPr>
          <w:rFonts w:ascii="Times New Roman" w:eastAsiaTheme="majorEastAsia" w:hAnsi="Times New Roman" w:cs="Times New Roman"/>
          <w:i/>
          <w:sz w:val="28"/>
          <w:szCs w:val="28"/>
        </w:rPr>
      </w:pPr>
      <w:r w:rsidRPr="00537AD5">
        <w:rPr>
          <w:rFonts w:ascii="Times New Roman" w:eastAsiaTheme="majorEastAsia" w:hAnsi="Times New Roman" w:cs="Times New Roman"/>
          <w:i/>
          <w:sz w:val="28"/>
          <w:szCs w:val="28"/>
        </w:rPr>
        <w:t>Bao giờ cây cải làm đình,</w:t>
      </w:r>
    </w:p>
    <w:p w:rsidR="00BF0CAD" w:rsidRPr="00537AD5" w:rsidRDefault="00BF0CAD" w:rsidP="00BF0CAD">
      <w:pPr>
        <w:pStyle w:val="ListParagraph"/>
        <w:spacing w:after="0" w:line="360" w:lineRule="auto"/>
        <w:ind w:left="0" w:firstLine="567"/>
        <w:jc w:val="center"/>
        <w:rPr>
          <w:rFonts w:ascii="Times New Roman" w:eastAsiaTheme="majorEastAsia" w:hAnsi="Times New Roman" w:cs="Times New Roman"/>
          <w:i/>
          <w:sz w:val="28"/>
          <w:szCs w:val="28"/>
        </w:rPr>
      </w:pPr>
      <w:r w:rsidRPr="00537AD5">
        <w:rPr>
          <w:rFonts w:ascii="Times New Roman" w:eastAsiaTheme="majorEastAsia" w:hAnsi="Times New Roman" w:cs="Times New Roman"/>
          <w:i/>
          <w:sz w:val="28"/>
          <w:szCs w:val="28"/>
        </w:rPr>
        <w:t xml:space="preserve">Gỗ lim ăn ghém thì mình lấy ta. </w:t>
      </w:r>
      <w:r w:rsidRPr="00537AD5">
        <w:rPr>
          <w:rFonts w:ascii="Times New Roman" w:eastAsiaTheme="majorEastAsia" w:hAnsi="Times New Roman" w:cs="Times New Roman"/>
          <w:sz w:val="28"/>
          <w:szCs w:val="28"/>
        </w:rPr>
        <w:t>(ca dao)</w:t>
      </w:r>
    </w:p>
    <w:p w:rsidR="00BF0CAD" w:rsidRPr="00537AD5" w:rsidRDefault="00BF0CAD" w:rsidP="00BF0CAD">
      <w:pPr>
        <w:spacing w:before="120" w:line="360" w:lineRule="auto"/>
        <w:ind w:firstLine="567"/>
        <w:jc w:val="both"/>
        <w:rPr>
          <w:rFonts w:eastAsiaTheme="majorEastAsia"/>
        </w:rPr>
      </w:pPr>
      <w:r w:rsidRPr="00537AD5">
        <w:rPr>
          <w:rFonts w:eastAsiaTheme="majorEastAsia"/>
        </w:rPr>
        <w:t>(HY phủ định việc ta lấy mình, mình lấy ta, vì nội dung giả định là phi thực tế)</w:t>
      </w:r>
    </w:p>
    <w:p w:rsidR="00BF0CAD" w:rsidRPr="00537AD5" w:rsidRDefault="00BF0CAD" w:rsidP="00BF0CAD">
      <w:pPr>
        <w:pStyle w:val="ListParagraph"/>
        <w:spacing w:after="0" w:line="360" w:lineRule="auto"/>
        <w:ind w:left="0" w:firstLine="567"/>
        <w:jc w:val="both"/>
        <w:rPr>
          <w:rFonts w:ascii="Times New Roman" w:eastAsiaTheme="majorEastAsia" w:hAnsi="Times New Roman" w:cs="Times New Roman"/>
          <w:sz w:val="28"/>
          <w:szCs w:val="28"/>
        </w:rPr>
      </w:pPr>
      <w:r w:rsidRPr="00537AD5">
        <w:rPr>
          <w:rFonts w:ascii="Times New Roman" w:eastAsiaTheme="majorEastAsia" w:hAnsi="Times New Roman" w:cs="Times New Roman"/>
          <w:sz w:val="28"/>
          <w:szCs w:val="28"/>
        </w:rPr>
        <w:t xml:space="preserve">(4) HY nảy sinh khi người nói chủ ý vi phạm </w:t>
      </w:r>
      <w:r w:rsidRPr="00537AD5">
        <w:rPr>
          <w:rFonts w:ascii="Times New Roman" w:eastAsiaTheme="majorEastAsia" w:hAnsi="Times New Roman" w:cs="Times New Roman"/>
          <w:i/>
          <w:sz w:val="28"/>
          <w:szCs w:val="28"/>
        </w:rPr>
        <w:t>phương châm cách thức</w:t>
      </w:r>
      <w:r w:rsidRPr="00537AD5">
        <w:rPr>
          <w:rFonts w:ascii="Times New Roman" w:eastAsiaTheme="majorEastAsia" w:hAnsi="Times New Roman" w:cs="Times New Roman"/>
          <w:sz w:val="28"/>
          <w:szCs w:val="28"/>
        </w:rPr>
        <w:t xml:space="preserve">. Phương châm này đòi hỏi nói năng trong giao tiếp phải rõ ràng, trành lối nói tối nghĩa, mập mờ, cần nói ngắn gọn, mạch lạc. Khi người nói chủ ý chọn cách nói mập mờ, nước đôi, bóng gió thì câu nói thường hàm chứa một ý nghĩa nào đó. Trong ngôn ngữ văn chương rất phổ biến hàm ý loại này, vd.: </w:t>
      </w:r>
    </w:p>
    <w:p w:rsidR="00BF0CAD" w:rsidRPr="00537AD5" w:rsidRDefault="00BF0CAD" w:rsidP="00BF0CAD">
      <w:pPr>
        <w:pStyle w:val="ListParagraph"/>
        <w:spacing w:after="0" w:line="360" w:lineRule="auto"/>
        <w:ind w:left="0" w:firstLine="567"/>
        <w:jc w:val="both"/>
        <w:rPr>
          <w:rFonts w:ascii="Times New Roman" w:eastAsiaTheme="majorEastAsia" w:hAnsi="Times New Roman" w:cs="Times New Roman"/>
          <w:i/>
          <w:sz w:val="28"/>
          <w:szCs w:val="28"/>
        </w:rPr>
      </w:pPr>
      <w:r w:rsidRPr="00537AD5">
        <w:rPr>
          <w:rFonts w:ascii="Times New Roman" w:eastAsiaTheme="majorEastAsia" w:hAnsi="Times New Roman" w:cs="Times New Roman"/>
          <w:sz w:val="28"/>
          <w:szCs w:val="28"/>
        </w:rPr>
        <w:t xml:space="preserve">             </w:t>
      </w:r>
      <w:r w:rsidRPr="00537AD5">
        <w:rPr>
          <w:rFonts w:ascii="Times New Roman" w:eastAsiaTheme="majorEastAsia" w:hAnsi="Times New Roman" w:cs="Times New Roman"/>
          <w:i/>
          <w:sz w:val="28"/>
          <w:szCs w:val="28"/>
        </w:rPr>
        <w:t>Em tưởng nước giếng sâu em nối sợi gàu dài,</w:t>
      </w:r>
    </w:p>
    <w:p w:rsidR="00BF0CAD" w:rsidRPr="00537AD5" w:rsidRDefault="00BF0CAD" w:rsidP="00BF0CAD">
      <w:pPr>
        <w:spacing w:before="120" w:line="360" w:lineRule="auto"/>
        <w:ind w:firstLine="567"/>
        <w:jc w:val="both"/>
        <w:rPr>
          <w:rFonts w:eastAsiaTheme="majorEastAsia"/>
        </w:rPr>
      </w:pPr>
      <w:r w:rsidRPr="00537AD5">
        <w:rPr>
          <w:rFonts w:eastAsiaTheme="majorEastAsia"/>
          <w:i/>
        </w:rPr>
        <w:t xml:space="preserve">            Nào ngờ giếng cạn em tiếc hoài sợi dây. </w:t>
      </w:r>
      <w:r w:rsidRPr="00537AD5">
        <w:rPr>
          <w:rFonts w:eastAsiaTheme="majorEastAsia"/>
        </w:rPr>
        <w:t>(ca dao)</w:t>
      </w:r>
    </w:p>
    <w:p w:rsidR="00BF0CAD" w:rsidRPr="00537AD5" w:rsidRDefault="00BF0CAD" w:rsidP="00BF0CAD">
      <w:pPr>
        <w:pStyle w:val="ListParagraph"/>
        <w:spacing w:before="120" w:after="0" w:line="360" w:lineRule="auto"/>
        <w:ind w:left="0" w:firstLine="567"/>
        <w:jc w:val="both"/>
        <w:rPr>
          <w:rFonts w:ascii="Times New Roman" w:eastAsiaTheme="majorEastAsia" w:hAnsi="Times New Roman" w:cs="Times New Roman"/>
          <w:sz w:val="28"/>
          <w:szCs w:val="28"/>
        </w:rPr>
      </w:pPr>
      <w:r w:rsidRPr="00537AD5">
        <w:rPr>
          <w:rFonts w:ascii="Times New Roman" w:eastAsiaTheme="majorEastAsia" w:hAnsi="Times New Roman" w:cs="Times New Roman"/>
          <w:i/>
          <w:sz w:val="28"/>
          <w:szCs w:val="28"/>
        </w:rPr>
        <w:lastRenderedPageBreak/>
        <w:t xml:space="preserve"> </w:t>
      </w:r>
      <w:r w:rsidRPr="00537AD5">
        <w:rPr>
          <w:rFonts w:ascii="Times New Roman" w:eastAsiaTheme="majorEastAsia" w:hAnsi="Times New Roman" w:cs="Times New Roman"/>
          <w:sz w:val="28"/>
          <w:szCs w:val="28"/>
        </w:rPr>
        <w:t xml:space="preserve">Chắc hẳn cô gái và mọi người đều hiểu rằng câu trên không chỉ nói chuyện    nước giếng, sợi dây… mà còn HY sâu sắc về chuyện tình cảm của con người. </w:t>
      </w:r>
    </w:p>
    <w:p w:rsidR="00BF0CAD" w:rsidRPr="00537AD5" w:rsidRDefault="00BF0CAD" w:rsidP="00BF0CAD">
      <w:pPr>
        <w:pStyle w:val="ListParagraph"/>
        <w:spacing w:before="120" w:after="0" w:line="360" w:lineRule="auto"/>
        <w:ind w:left="0" w:firstLine="567"/>
        <w:jc w:val="both"/>
        <w:rPr>
          <w:rFonts w:ascii="Times New Roman" w:eastAsiaTheme="majorEastAsia" w:hAnsi="Times New Roman" w:cs="Times New Roman"/>
          <w:sz w:val="28"/>
          <w:szCs w:val="28"/>
        </w:rPr>
      </w:pPr>
      <w:r w:rsidRPr="00537AD5">
        <w:rPr>
          <w:rFonts w:ascii="Times New Roman" w:eastAsiaTheme="majorEastAsia" w:hAnsi="Times New Roman" w:cs="Times New Roman"/>
          <w:sz w:val="28"/>
          <w:szCs w:val="28"/>
        </w:rPr>
        <w:t xml:space="preserve">Có trường hợp câu đồng thời vi phạm một số phương châm hội thoại. Vd., trong truyện “Vợ chồng A Phủ” của Tô Hoài, nhân vật A Phủ đi chăn bò cho nhà thống lý Pá Tra, vì mải chơi nên để hồ vồ mất bò. Khi A Phủ về đến ngõ, Pá Tra hỏi: “Mất  mấy con bò?”, A Phủ trả lời “Tôi về lấy súng thế nào cũng bắn được  con hổ này to lắm". Câu trả lời của A Phủ vi phạm phương châm quan yếu (nói đến chuyện ngoài câu hỏi của Pá Tra: bắn hổ) nên có thể suy ra HY: đã để mất bò và sẽ đi bắn hổ để lấy công chuộc tội. </w:t>
      </w:r>
    </w:p>
    <w:p w:rsidR="00BF0CAD" w:rsidRPr="00537AD5" w:rsidRDefault="00BF0CAD" w:rsidP="00BF0CAD">
      <w:pPr>
        <w:pStyle w:val="ListParagraph"/>
        <w:spacing w:before="120" w:after="0" w:line="360" w:lineRule="auto"/>
        <w:ind w:left="0" w:firstLine="567"/>
        <w:jc w:val="both"/>
        <w:rPr>
          <w:rFonts w:ascii="Times New Roman" w:eastAsiaTheme="majorEastAsia" w:hAnsi="Times New Roman" w:cs="Times New Roman"/>
          <w:sz w:val="28"/>
          <w:szCs w:val="28"/>
        </w:rPr>
      </w:pPr>
      <w:r w:rsidRPr="00537AD5">
        <w:rPr>
          <w:rFonts w:ascii="Times New Roman" w:eastAsiaTheme="majorEastAsia" w:hAnsi="Times New Roman" w:cs="Times New Roman"/>
          <w:sz w:val="28"/>
          <w:szCs w:val="28"/>
        </w:rPr>
        <w:t xml:space="preserve">HY là điều cần được suy ra, chứ không được nói ra. Cho nên việc suy ra cần có cơ sở, nếu không sẽ phạm sai lầm. Câu chuyện “Văn hay" sau đây là một ví dụ : </w:t>
      </w:r>
    </w:p>
    <w:p w:rsidR="00BF0CAD" w:rsidRPr="00537AD5" w:rsidRDefault="00BF0CAD" w:rsidP="00BF0CAD">
      <w:pPr>
        <w:pStyle w:val="ListParagraph"/>
        <w:spacing w:before="120" w:after="0" w:line="360" w:lineRule="auto"/>
        <w:ind w:left="0" w:firstLine="567"/>
        <w:jc w:val="both"/>
        <w:rPr>
          <w:rFonts w:ascii="Times New Roman" w:eastAsiaTheme="majorEastAsia" w:hAnsi="Times New Roman" w:cs="Times New Roman"/>
          <w:sz w:val="28"/>
          <w:szCs w:val="28"/>
        </w:rPr>
      </w:pPr>
      <w:r w:rsidRPr="00537AD5">
        <w:rPr>
          <w:rFonts w:ascii="Times New Roman" w:eastAsiaTheme="majorEastAsia" w:hAnsi="Times New Roman" w:cs="Times New Roman"/>
          <w:sz w:val="28"/>
          <w:szCs w:val="28"/>
        </w:rPr>
        <w:t xml:space="preserve">“ Một ông đồ ngồi cặm cụi viết. Bà vợ đến bên cạnh bảo : </w:t>
      </w:r>
    </w:p>
    <w:p w:rsidR="00BF0CAD" w:rsidRPr="00537AD5" w:rsidRDefault="00BF0CAD" w:rsidP="00BF0CAD">
      <w:pPr>
        <w:pStyle w:val="ListParagraph"/>
        <w:spacing w:before="120" w:after="0" w:line="360" w:lineRule="auto"/>
        <w:ind w:left="0" w:firstLine="567"/>
        <w:jc w:val="both"/>
        <w:rPr>
          <w:rFonts w:ascii="Times New Roman" w:eastAsiaTheme="majorEastAsia" w:hAnsi="Times New Roman" w:cs="Times New Roman"/>
          <w:sz w:val="28"/>
          <w:szCs w:val="28"/>
        </w:rPr>
      </w:pPr>
      <w:r w:rsidRPr="00537AD5">
        <w:rPr>
          <w:rFonts w:ascii="Times New Roman" w:eastAsiaTheme="majorEastAsia" w:hAnsi="Times New Roman" w:cs="Times New Roman"/>
          <w:sz w:val="28"/>
          <w:szCs w:val="28"/>
        </w:rPr>
        <w:t>- Ông lấy giấy khổ to viết có hơn không ?</w:t>
      </w:r>
    </w:p>
    <w:p w:rsidR="00BF0CAD" w:rsidRPr="00537AD5" w:rsidRDefault="00BF0CAD" w:rsidP="00BF0CAD">
      <w:pPr>
        <w:pStyle w:val="ListParagraph"/>
        <w:spacing w:before="120" w:after="0" w:line="360" w:lineRule="auto"/>
        <w:ind w:left="0" w:firstLine="567"/>
        <w:jc w:val="both"/>
        <w:rPr>
          <w:rFonts w:ascii="Times New Roman" w:eastAsiaTheme="majorEastAsia" w:hAnsi="Times New Roman" w:cs="Times New Roman"/>
          <w:sz w:val="28"/>
          <w:szCs w:val="28"/>
        </w:rPr>
      </w:pPr>
      <w:r w:rsidRPr="00537AD5">
        <w:rPr>
          <w:rFonts w:ascii="Times New Roman" w:eastAsiaTheme="majorEastAsia" w:hAnsi="Times New Roman" w:cs="Times New Roman"/>
          <w:sz w:val="28"/>
          <w:szCs w:val="28"/>
        </w:rPr>
        <w:t>Ông đồ lấy làm đắc chí cho là vợ khen tài văn chương của mình, ý văn dồi dào giấy khổ nhỏ không đủ chép. Nhưng thầy cũng hỏi lại:</w:t>
      </w:r>
    </w:p>
    <w:p w:rsidR="00BF0CAD" w:rsidRPr="00537AD5" w:rsidRDefault="00BF0CAD" w:rsidP="00BF0CAD">
      <w:pPr>
        <w:pStyle w:val="ListParagraph"/>
        <w:spacing w:before="120" w:after="0" w:line="360" w:lineRule="auto"/>
        <w:ind w:left="0" w:firstLine="567"/>
        <w:jc w:val="both"/>
        <w:rPr>
          <w:rFonts w:ascii="Times New Roman" w:eastAsiaTheme="majorEastAsia" w:hAnsi="Times New Roman" w:cs="Times New Roman"/>
          <w:sz w:val="28"/>
          <w:szCs w:val="28"/>
        </w:rPr>
      </w:pPr>
      <w:r w:rsidRPr="00537AD5">
        <w:rPr>
          <w:rFonts w:ascii="Times New Roman" w:eastAsiaTheme="majorEastAsia" w:hAnsi="Times New Roman" w:cs="Times New Roman"/>
          <w:sz w:val="28"/>
          <w:szCs w:val="28"/>
        </w:rPr>
        <w:t>- Bà nói vậy là thế nào ?</w:t>
      </w:r>
    </w:p>
    <w:p w:rsidR="00BF0CAD" w:rsidRPr="00537AD5" w:rsidRDefault="00BF0CAD" w:rsidP="00BF0CAD">
      <w:pPr>
        <w:pStyle w:val="ListParagraph"/>
        <w:spacing w:before="120" w:after="0" w:line="360" w:lineRule="auto"/>
        <w:ind w:left="0" w:firstLine="567"/>
        <w:jc w:val="both"/>
        <w:rPr>
          <w:rFonts w:ascii="Times New Roman" w:eastAsiaTheme="majorEastAsia" w:hAnsi="Times New Roman" w:cs="Times New Roman"/>
          <w:sz w:val="28"/>
          <w:szCs w:val="28"/>
        </w:rPr>
      </w:pPr>
      <w:r w:rsidRPr="00537AD5">
        <w:rPr>
          <w:rFonts w:ascii="Times New Roman" w:eastAsiaTheme="majorEastAsia" w:hAnsi="Times New Roman" w:cs="Times New Roman"/>
          <w:sz w:val="28"/>
          <w:szCs w:val="28"/>
        </w:rPr>
        <w:t xml:space="preserve">Bà vợ thong thả nói: </w:t>
      </w:r>
    </w:p>
    <w:p w:rsidR="00BF0CAD" w:rsidRPr="00537AD5" w:rsidRDefault="00BF0CAD" w:rsidP="00BF0CAD">
      <w:pPr>
        <w:pStyle w:val="ListParagraph"/>
        <w:spacing w:before="120" w:after="0" w:line="360" w:lineRule="auto"/>
        <w:ind w:left="0" w:firstLine="567"/>
        <w:jc w:val="both"/>
        <w:rPr>
          <w:rFonts w:ascii="Times New Roman" w:eastAsiaTheme="majorEastAsia" w:hAnsi="Times New Roman" w:cs="Times New Roman"/>
          <w:sz w:val="28"/>
          <w:szCs w:val="28"/>
        </w:rPr>
      </w:pPr>
      <w:r w:rsidRPr="00537AD5">
        <w:rPr>
          <w:rFonts w:ascii="Times New Roman" w:eastAsiaTheme="majorEastAsia" w:hAnsi="Times New Roman" w:cs="Times New Roman"/>
          <w:sz w:val="28"/>
          <w:szCs w:val="28"/>
        </w:rPr>
        <w:t>- Ông chả biết tính toán gì cả, giấy khổ to bỏ đi còn gói hàng, chứ giấy khổ nhỏ thì làm gì được.”</w:t>
      </w:r>
    </w:p>
    <w:p w:rsidR="00BF0CAD" w:rsidRPr="00537AD5" w:rsidRDefault="00BF0CAD" w:rsidP="00BF0CAD">
      <w:pPr>
        <w:pStyle w:val="ListParagraph"/>
        <w:spacing w:before="120" w:after="0" w:line="360" w:lineRule="auto"/>
        <w:ind w:left="0" w:firstLine="567"/>
        <w:jc w:val="right"/>
        <w:rPr>
          <w:rFonts w:ascii="Times New Roman" w:eastAsiaTheme="majorEastAsia" w:hAnsi="Times New Roman" w:cs="Times New Roman"/>
          <w:sz w:val="28"/>
          <w:szCs w:val="28"/>
        </w:rPr>
      </w:pPr>
      <w:r w:rsidRPr="00537AD5">
        <w:rPr>
          <w:rFonts w:ascii="Times New Roman" w:eastAsiaTheme="majorEastAsia" w:hAnsi="Times New Roman" w:cs="Times New Roman"/>
          <w:sz w:val="28"/>
          <w:szCs w:val="28"/>
        </w:rPr>
        <w:t xml:space="preserve">(Theo </w:t>
      </w:r>
      <w:r w:rsidRPr="00537AD5">
        <w:rPr>
          <w:rFonts w:ascii="Times New Roman" w:eastAsiaTheme="majorEastAsia" w:hAnsi="Times New Roman" w:cs="Times New Roman"/>
          <w:i/>
          <w:sz w:val="28"/>
          <w:szCs w:val="28"/>
        </w:rPr>
        <w:t>Truyện cười những chàng ngốc</w:t>
      </w:r>
      <w:r w:rsidRPr="00537AD5">
        <w:rPr>
          <w:rFonts w:ascii="Times New Roman" w:eastAsiaTheme="majorEastAsia" w:hAnsi="Times New Roman" w:cs="Times New Roman"/>
          <w:sz w:val="28"/>
          <w:szCs w:val="28"/>
        </w:rPr>
        <w:t>, Nxb Văn hóa, Hà Nội, 1993).</w:t>
      </w:r>
    </w:p>
    <w:p w:rsidR="00BF0CAD" w:rsidRPr="00537AD5" w:rsidRDefault="00BF0CAD" w:rsidP="00BF0CAD">
      <w:pPr>
        <w:pStyle w:val="ListParagraph"/>
        <w:spacing w:before="120" w:after="0" w:line="360" w:lineRule="auto"/>
        <w:ind w:left="0" w:firstLine="567"/>
        <w:jc w:val="both"/>
        <w:rPr>
          <w:rFonts w:ascii="Times New Roman" w:eastAsiaTheme="majorEastAsia" w:hAnsi="Times New Roman" w:cs="Times New Roman"/>
          <w:sz w:val="28"/>
          <w:szCs w:val="28"/>
        </w:rPr>
      </w:pPr>
      <w:r w:rsidRPr="00537AD5">
        <w:rPr>
          <w:rFonts w:ascii="Times New Roman" w:eastAsiaTheme="majorEastAsia" w:hAnsi="Times New Roman" w:cs="Times New Roman"/>
          <w:sz w:val="28"/>
          <w:szCs w:val="28"/>
        </w:rPr>
        <w:t>Ông đồ đã đoán lầm hàm ý trong câu nói đầu của bà đồ vì ông dựa vào ngữ cảnh quen thuộc: thói quen nghề nghiệp viết văn của ông, ngược lại, bà đồ nói câu đầu tiên vì bà nghĩ theo thói quen gói hàng của bà (đó cũng là ngữ cảnh quen thuộc của bà). HY của bà chỉ được tường minh hóa trong câu nói cuối cùng của bà.</w:t>
      </w:r>
    </w:p>
    <w:p w:rsidR="00BF0CAD" w:rsidRPr="00537AD5" w:rsidRDefault="00BF0CAD" w:rsidP="00BF0CAD">
      <w:pPr>
        <w:pStyle w:val="ListParagraph"/>
        <w:spacing w:before="120" w:after="0" w:line="360" w:lineRule="auto"/>
        <w:ind w:left="0" w:firstLine="567"/>
        <w:jc w:val="both"/>
        <w:rPr>
          <w:rFonts w:ascii="Times New Roman" w:eastAsiaTheme="majorEastAsia" w:hAnsi="Times New Roman" w:cs="Times New Roman"/>
          <w:sz w:val="28"/>
          <w:szCs w:val="28"/>
        </w:rPr>
      </w:pPr>
      <w:r w:rsidRPr="00537AD5">
        <w:rPr>
          <w:rFonts w:ascii="Times New Roman" w:eastAsiaTheme="majorEastAsia" w:hAnsi="Times New Roman" w:cs="Times New Roman"/>
          <w:sz w:val="28"/>
          <w:szCs w:val="28"/>
        </w:rPr>
        <w:t xml:space="preserve">Câu với HY có tính phổ biến trong hội thoại vì có nhiều lợi thế. Nói câu có HY, người nói thể hiện được nhiều hơn điều được nói (tính hàm súc), mà lại không phải chịu trách nhiệm về HY vì HY là nội dung được suy ra. Hơn nữa, câu </w:t>
      </w:r>
      <w:r w:rsidRPr="00537AD5">
        <w:rPr>
          <w:rFonts w:ascii="Times New Roman" w:eastAsiaTheme="majorEastAsia" w:hAnsi="Times New Roman" w:cs="Times New Roman"/>
          <w:sz w:val="28"/>
          <w:szCs w:val="28"/>
        </w:rPr>
        <w:lastRenderedPageBreak/>
        <w:t>có hàm ý còn thể hiện sự tế nhị, lịch sự trong giao tiếp khi người nói không phải nói trực tiếp điều không tiện nói trắng ra. Ngoài ra, câu có HY đôi khi còn có hiệu lực mạnh mẽ hơn câu nói trực tiếp. Chẳng hạn, khi vua nhà Trần muốn hỏi ý quần thần về việc nên hòa (đầu hàng) hay nên đánh quân xâm lược, một bề tôi đã trả lời: “Nếu bệ hạ muốn hàng, xin hãy chém đầu thần trước đã!“. Câu trả lời có một hàm ý thể hiện rõ ý chí và khí thế dũng mãnh: Thà chết chứ không chịu đầu hàng!</w:t>
      </w:r>
    </w:p>
    <w:p w:rsidR="00BF0CAD" w:rsidRPr="00537AD5" w:rsidRDefault="00BF0CAD" w:rsidP="00BF0CAD">
      <w:pPr>
        <w:spacing w:line="360" w:lineRule="auto"/>
        <w:ind w:firstLine="567"/>
        <w:jc w:val="right"/>
        <w:rPr>
          <w:rFonts w:eastAsiaTheme="majorEastAsia"/>
          <w:b/>
          <w:sz w:val="20"/>
          <w:szCs w:val="20"/>
        </w:rPr>
      </w:pPr>
      <w:r w:rsidRPr="00537AD5">
        <w:rPr>
          <w:rFonts w:eastAsiaTheme="majorEastAsia"/>
          <w:sz w:val="20"/>
          <w:szCs w:val="20"/>
        </w:rPr>
        <w:t xml:space="preserve">                                                                    </w:t>
      </w:r>
      <w:r w:rsidRPr="00537AD5">
        <w:rPr>
          <w:rFonts w:eastAsiaTheme="majorEastAsia"/>
          <w:b/>
          <w:sz w:val="20"/>
          <w:szCs w:val="20"/>
        </w:rPr>
        <w:t xml:space="preserve">  BÙI MINH TOÁN </w:t>
      </w:r>
    </w:p>
    <w:p w:rsidR="00BF0CAD" w:rsidRPr="00537AD5" w:rsidRDefault="00BF0CAD" w:rsidP="00BF0CAD">
      <w:pPr>
        <w:spacing w:line="360" w:lineRule="auto"/>
        <w:jc w:val="both"/>
        <w:rPr>
          <w:rFonts w:eastAsiaTheme="majorEastAsia"/>
        </w:rPr>
      </w:pPr>
      <w:r w:rsidRPr="00537AD5">
        <w:rPr>
          <w:rFonts w:eastAsiaTheme="majorEastAsia"/>
          <w:b/>
        </w:rPr>
        <w:t>Tài liệu tham khảo</w:t>
      </w:r>
      <w:r w:rsidRPr="00537AD5">
        <w:rPr>
          <w:rFonts w:eastAsiaTheme="majorEastAsia"/>
        </w:rPr>
        <w:t xml:space="preserve"> </w:t>
      </w:r>
    </w:p>
    <w:p w:rsidR="00BF0CAD" w:rsidRPr="00537AD5" w:rsidRDefault="00BF0CAD" w:rsidP="00BF0CAD">
      <w:pPr>
        <w:pStyle w:val="ListParagraph"/>
        <w:numPr>
          <w:ilvl w:val="0"/>
          <w:numId w:val="1"/>
        </w:numPr>
        <w:spacing w:after="0" w:line="360" w:lineRule="auto"/>
        <w:ind w:left="284" w:hanging="284"/>
        <w:jc w:val="both"/>
        <w:rPr>
          <w:rFonts w:ascii="Times New Roman" w:eastAsiaTheme="majorEastAsia" w:hAnsi="Times New Roman" w:cs="Times New Roman"/>
          <w:sz w:val="24"/>
          <w:szCs w:val="24"/>
        </w:rPr>
      </w:pPr>
      <w:r w:rsidRPr="00537AD5">
        <w:rPr>
          <w:rFonts w:ascii="Times New Roman" w:eastAsiaTheme="majorEastAsia" w:hAnsi="Times New Roman" w:cs="Times New Roman"/>
          <w:sz w:val="24"/>
          <w:szCs w:val="24"/>
        </w:rPr>
        <w:t xml:space="preserve">Nguyễn Đức Dân, </w:t>
      </w:r>
      <w:r w:rsidRPr="00537AD5">
        <w:rPr>
          <w:rFonts w:ascii="Times New Roman" w:eastAsiaTheme="majorEastAsia" w:hAnsi="Times New Roman" w:cs="Times New Roman"/>
          <w:i/>
          <w:sz w:val="24"/>
          <w:szCs w:val="24"/>
        </w:rPr>
        <w:t>Ngữ dụng học</w:t>
      </w:r>
      <w:r w:rsidRPr="00537AD5">
        <w:rPr>
          <w:rFonts w:ascii="Times New Roman" w:eastAsiaTheme="majorEastAsia" w:hAnsi="Times New Roman" w:cs="Times New Roman"/>
          <w:sz w:val="24"/>
          <w:szCs w:val="24"/>
        </w:rPr>
        <w:t>, Nxb Giáo dục, Hà Nội,1998.</w:t>
      </w:r>
    </w:p>
    <w:p w:rsidR="00BF0CAD" w:rsidRPr="00537AD5" w:rsidRDefault="00BF0CAD" w:rsidP="00BF0CAD">
      <w:pPr>
        <w:pStyle w:val="ListParagraph"/>
        <w:numPr>
          <w:ilvl w:val="0"/>
          <w:numId w:val="1"/>
        </w:numPr>
        <w:spacing w:after="0" w:line="360" w:lineRule="auto"/>
        <w:ind w:left="284" w:hanging="284"/>
        <w:jc w:val="both"/>
        <w:rPr>
          <w:rFonts w:ascii="Times New Roman" w:eastAsiaTheme="majorEastAsia" w:hAnsi="Times New Roman" w:cs="Times New Roman"/>
          <w:sz w:val="24"/>
          <w:szCs w:val="24"/>
        </w:rPr>
      </w:pPr>
      <w:r w:rsidRPr="00537AD5">
        <w:rPr>
          <w:rFonts w:ascii="Times New Roman" w:eastAsiaTheme="majorEastAsia" w:hAnsi="Times New Roman" w:cs="Times New Roman"/>
          <w:sz w:val="24"/>
          <w:szCs w:val="24"/>
        </w:rPr>
        <w:t xml:space="preserve">Cao Xuân Hạo, </w:t>
      </w:r>
      <w:r w:rsidRPr="00537AD5">
        <w:rPr>
          <w:rFonts w:ascii="Times New Roman" w:eastAsiaTheme="majorEastAsia" w:hAnsi="Times New Roman" w:cs="Times New Roman"/>
          <w:i/>
          <w:sz w:val="24"/>
          <w:szCs w:val="24"/>
        </w:rPr>
        <w:t>Tiếng Việt, mấy vấn đề ngữ âm, ngữ pháp, ngữ nghĩa</w:t>
      </w:r>
      <w:r w:rsidRPr="00537AD5">
        <w:rPr>
          <w:rFonts w:ascii="Times New Roman" w:eastAsiaTheme="majorEastAsia" w:hAnsi="Times New Roman" w:cs="Times New Roman"/>
          <w:sz w:val="24"/>
          <w:szCs w:val="24"/>
        </w:rPr>
        <w:t>,</w:t>
      </w:r>
      <w:r w:rsidRPr="00537AD5" w:rsidDel="00F611DD">
        <w:rPr>
          <w:rFonts w:ascii="Times New Roman" w:eastAsiaTheme="majorEastAsia" w:hAnsi="Times New Roman" w:cs="Times New Roman"/>
          <w:sz w:val="24"/>
          <w:szCs w:val="24"/>
        </w:rPr>
        <w:t xml:space="preserve"> </w:t>
      </w:r>
      <w:r w:rsidRPr="00537AD5">
        <w:rPr>
          <w:rFonts w:ascii="Times New Roman" w:eastAsiaTheme="majorEastAsia" w:hAnsi="Times New Roman" w:cs="Times New Roman"/>
          <w:sz w:val="24"/>
          <w:szCs w:val="24"/>
        </w:rPr>
        <w:t>Nxb Giáo dục, Hà Nội, 1998.</w:t>
      </w:r>
    </w:p>
    <w:p w:rsidR="00BF0CAD" w:rsidRPr="00537AD5" w:rsidRDefault="00BF0CAD" w:rsidP="00BF0CAD">
      <w:pPr>
        <w:pStyle w:val="ListParagraph"/>
        <w:numPr>
          <w:ilvl w:val="0"/>
          <w:numId w:val="1"/>
        </w:numPr>
        <w:spacing w:after="0" w:line="360" w:lineRule="auto"/>
        <w:ind w:left="284" w:hanging="284"/>
        <w:jc w:val="both"/>
        <w:rPr>
          <w:rFonts w:ascii="Times New Roman" w:eastAsiaTheme="majorEastAsia" w:hAnsi="Times New Roman" w:cs="Times New Roman"/>
          <w:sz w:val="24"/>
          <w:szCs w:val="24"/>
        </w:rPr>
      </w:pPr>
      <w:r w:rsidRPr="00537AD5">
        <w:rPr>
          <w:rFonts w:ascii="Times New Roman" w:eastAsiaTheme="majorEastAsia" w:hAnsi="Times New Roman" w:cs="Times New Roman"/>
          <w:sz w:val="24"/>
          <w:szCs w:val="24"/>
        </w:rPr>
        <w:t xml:space="preserve">Đỗ Hữu Châu, </w:t>
      </w:r>
      <w:r w:rsidRPr="00537AD5">
        <w:rPr>
          <w:rFonts w:ascii="Times New Roman" w:eastAsiaTheme="majorEastAsia" w:hAnsi="Times New Roman" w:cs="Times New Roman"/>
          <w:i/>
          <w:sz w:val="24"/>
          <w:szCs w:val="24"/>
        </w:rPr>
        <w:t>Đại cương ngôn ngữ học,</w:t>
      </w:r>
      <w:r w:rsidRPr="00537AD5">
        <w:rPr>
          <w:rFonts w:ascii="Times New Roman" w:eastAsiaTheme="majorEastAsia" w:hAnsi="Times New Roman" w:cs="Times New Roman"/>
          <w:sz w:val="24"/>
          <w:szCs w:val="24"/>
        </w:rPr>
        <w:t xml:space="preserve"> Tập 2 (Ngữ dụng học),</w:t>
      </w:r>
      <w:r w:rsidRPr="00537AD5" w:rsidDel="00F611DD">
        <w:rPr>
          <w:rFonts w:ascii="Times New Roman" w:eastAsiaTheme="majorEastAsia" w:hAnsi="Times New Roman" w:cs="Times New Roman"/>
          <w:sz w:val="24"/>
          <w:szCs w:val="24"/>
        </w:rPr>
        <w:t xml:space="preserve"> </w:t>
      </w:r>
      <w:r w:rsidRPr="00537AD5">
        <w:rPr>
          <w:rFonts w:ascii="Times New Roman" w:eastAsiaTheme="majorEastAsia" w:hAnsi="Times New Roman" w:cs="Times New Roman"/>
          <w:sz w:val="24"/>
          <w:szCs w:val="24"/>
        </w:rPr>
        <w:t xml:space="preserve"> Nxb Giáo dục, Hà Nội, 2001.</w:t>
      </w:r>
    </w:p>
    <w:p w:rsidR="00BF0CAD" w:rsidRPr="00537AD5" w:rsidRDefault="00BF0CAD" w:rsidP="00BF0CAD">
      <w:pPr>
        <w:pStyle w:val="ListParagraph"/>
        <w:numPr>
          <w:ilvl w:val="0"/>
          <w:numId w:val="1"/>
        </w:numPr>
        <w:spacing w:after="0" w:line="360" w:lineRule="auto"/>
        <w:ind w:left="284" w:hanging="284"/>
        <w:jc w:val="both"/>
        <w:rPr>
          <w:rFonts w:ascii="Times New Roman" w:eastAsiaTheme="majorEastAsia" w:hAnsi="Times New Roman" w:cs="Times New Roman"/>
          <w:sz w:val="24"/>
          <w:szCs w:val="24"/>
        </w:rPr>
      </w:pPr>
      <w:r w:rsidRPr="00537AD5">
        <w:rPr>
          <w:rFonts w:ascii="Times New Roman" w:eastAsiaTheme="majorEastAsia" w:hAnsi="Times New Roman" w:cs="Times New Roman"/>
          <w:sz w:val="24"/>
          <w:szCs w:val="24"/>
        </w:rPr>
        <w:t xml:space="preserve">Hoàng Phê, </w:t>
      </w:r>
      <w:r w:rsidRPr="00537AD5">
        <w:rPr>
          <w:rFonts w:ascii="Times New Roman" w:eastAsiaTheme="majorEastAsia" w:hAnsi="Times New Roman" w:cs="Times New Roman"/>
          <w:i/>
          <w:sz w:val="24"/>
          <w:szCs w:val="24"/>
        </w:rPr>
        <w:t>Lôgic-ngôn ngữ học</w:t>
      </w:r>
      <w:r w:rsidRPr="00537AD5">
        <w:rPr>
          <w:rFonts w:ascii="Times New Roman" w:eastAsiaTheme="majorEastAsia" w:hAnsi="Times New Roman" w:cs="Times New Roman"/>
          <w:sz w:val="24"/>
          <w:szCs w:val="24"/>
        </w:rPr>
        <w:t>, Nxb Đà Nẵng, 2003.</w:t>
      </w:r>
    </w:p>
    <w:p w:rsidR="00BF0CAD" w:rsidRPr="00537AD5" w:rsidRDefault="00BF0CAD" w:rsidP="00BF0CAD">
      <w:pPr>
        <w:pStyle w:val="ListParagraph"/>
        <w:numPr>
          <w:ilvl w:val="0"/>
          <w:numId w:val="1"/>
        </w:numPr>
        <w:spacing w:after="0" w:line="360" w:lineRule="auto"/>
        <w:ind w:left="284" w:hanging="284"/>
        <w:jc w:val="both"/>
        <w:rPr>
          <w:rFonts w:ascii="Times New Roman" w:eastAsiaTheme="majorEastAsia" w:hAnsi="Times New Roman" w:cs="Times New Roman"/>
          <w:sz w:val="24"/>
          <w:szCs w:val="24"/>
        </w:rPr>
      </w:pPr>
      <w:r w:rsidRPr="00537AD5">
        <w:rPr>
          <w:rFonts w:ascii="Times New Roman" w:eastAsiaTheme="majorEastAsia" w:hAnsi="Times New Roman" w:cs="Times New Roman"/>
          <w:sz w:val="24"/>
          <w:szCs w:val="24"/>
        </w:rPr>
        <w:t xml:space="preserve">Nguyễn Văn Hiệp, </w:t>
      </w:r>
      <w:r w:rsidRPr="00537AD5">
        <w:rPr>
          <w:rFonts w:ascii="Times New Roman" w:eastAsiaTheme="majorEastAsia" w:hAnsi="Times New Roman" w:cs="Times New Roman"/>
          <w:i/>
          <w:sz w:val="24"/>
          <w:szCs w:val="24"/>
        </w:rPr>
        <w:t>Cú pháp tiếng Việt</w:t>
      </w:r>
      <w:r w:rsidRPr="00537AD5">
        <w:rPr>
          <w:rFonts w:ascii="Times New Roman" w:eastAsiaTheme="majorEastAsia" w:hAnsi="Times New Roman" w:cs="Times New Roman"/>
          <w:sz w:val="24"/>
          <w:szCs w:val="24"/>
        </w:rPr>
        <w:t xml:space="preserve">, Nxb Giáo dục, Hà Nội, 2009.  </w:t>
      </w:r>
    </w:p>
    <w:p w:rsidR="00BF0CAD" w:rsidRPr="00537AD5" w:rsidRDefault="00BF0CAD" w:rsidP="00BF0CAD">
      <w:pPr>
        <w:pStyle w:val="ListParagraph"/>
        <w:numPr>
          <w:ilvl w:val="0"/>
          <w:numId w:val="1"/>
        </w:numPr>
        <w:spacing w:after="0" w:line="360" w:lineRule="auto"/>
        <w:ind w:left="284" w:hanging="284"/>
        <w:jc w:val="both"/>
        <w:rPr>
          <w:rFonts w:ascii="Times New Roman" w:eastAsiaTheme="majorEastAsia" w:hAnsi="Times New Roman" w:cs="Times New Roman"/>
          <w:sz w:val="24"/>
          <w:szCs w:val="24"/>
        </w:rPr>
      </w:pPr>
      <w:r w:rsidRPr="00537AD5">
        <w:rPr>
          <w:rFonts w:ascii="Times New Roman" w:eastAsiaTheme="majorEastAsia" w:hAnsi="Times New Roman" w:cs="Times New Roman"/>
          <w:sz w:val="24"/>
          <w:szCs w:val="24"/>
        </w:rPr>
        <w:t xml:space="preserve">Nguyễn Thiện Giáp , </w:t>
      </w:r>
      <w:r w:rsidRPr="00537AD5">
        <w:rPr>
          <w:rFonts w:ascii="Times New Roman" w:eastAsiaTheme="majorEastAsia" w:hAnsi="Times New Roman" w:cs="Times New Roman"/>
          <w:i/>
          <w:sz w:val="24"/>
          <w:szCs w:val="24"/>
        </w:rPr>
        <w:t>777 khái niệm ngôn ngữ học</w:t>
      </w:r>
      <w:r w:rsidRPr="00537AD5">
        <w:rPr>
          <w:rFonts w:ascii="Times New Roman" w:eastAsiaTheme="majorEastAsia" w:hAnsi="Times New Roman" w:cs="Times New Roman"/>
          <w:sz w:val="24"/>
          <w:szCs w:val="24"/>
        </w:rPr>
        <w:t>, Nxb Đại học Quốc Gia Hà Nội, Hà Nội, 2010.</w:t>
      </w:r>
    </w:p>
    <w:p w:rsidR="00BF0CAD" w:rsidRPr="00537AD5" w:rsidRDefault="00BF0CAD" w:rsidP="00BF0CAD">
      <w:pPr>
        <w:pStyle w:val="ListParagraph"/>
        <w:numPr>
          <w:ilvl w:val="0"/>
          <w:numId w:val="1"/>
        </w:numPr>
        <w:spacing w:line="360" w:lineRule="auto"/>
        <w:ind w:left="284" w:hanging="284"/>
        <w:jc w:val="both"/>
        <w:rPr>
          <w:rFonts w:ascii="Times New Roman" w:eastAsiaTheme="majorEastAsia" w:hAnsi="Times New Roman" w:cs="Times New Roman"/>
        </w:rPr>
      </w:pPr>
      <w:r w:rsidRPr="00537AD5">
        <w:rPr>
          <w:rFonts w:ascii="Times New Roman" w:eastAsiaTheme="majorEastAsia" w:hAnsi="Times New Roman" w:cs="Times New Roman"/>
          <w:sz w:val="24"/>
          <w:szCs w:val="24"/>
        </w:rPr>
        <w:t xml:space="preserve">Bùi Minh Toán, </w:t>
      </w:r>
      <w:r w:rsidRPr="00537AD5">
        <w:rPr>
          <w:rFonts w:ascii="Times New Roman" w:eastAsiaTheme="majorEastAsia" w:hAnsi="Times New Roman" w:cs="Times New Roman"/>
          <w:i/>
          <w:sz w:val="24"/>
          <w:szCs w:val="24"/>
        </w:rPr>
        <w:t>Câu trong hoạt động giao tiếp tiếng Việt</w:t>
      </w:r>
      <w:r w:rsidRPr="00537AD5">
        <w:rPr>
          <w:rFonts w:ascii="Times New Roman" w:eastAsiaTheme="majorEastAsia" w:hAnsi="Times New Roman" w:cs="Times New Roman"/>
          <w:sz w:val="24"/>
          <w:szCs w:val="24"/>
        </w:rPr>
        <w:t>, Nxb. Giáo dục, Hà Nội, 2012.</w:t>
      </w:r>
    </w:p>
    <w:p w:rsidR="00BF0CAD" w:rsidRPr="00537AD5" w:rsidRDefault="00BF0CAD" w:rsidP="00BF0CAD">
      <w:pPr>
        <w:spacing w:line="360" w:lineRule="auto"/>
        <w:rPr>
          <w:rFonts w:eastAsiaTheme="majorEastAsia"/>
        </w:rPr>
      </w:pPr>
    </w:p>
    <w:p w:rsidR="00BF0CAD" w:rsidRPr="00537AD5" w:rsidRDefault="00BF0CAD" w:rsidP="00BF0CAD">
      <w:pPr>
        <w:spacing w:line="360" w:lineRule="auto"/>
        <w:rPr>
          <w:rFonts w:eastAsiaTheme="majorEastAsia"/>
        </w:rPr>
      </w:pPr>
    </w:p>
    <w:p w:rsidR="00BF0CAD" w:rsidRPr="00537AD5" w:rsidRDefault="00BF0CAD" w:rsidP="00BF0CAD">
      <w:pPr>
        <w:spacing w:line="360" w:lineRule="auto"/>
        <w:rPr>
          <w:rFonts w:eastAsiaTheme="majorEastAsia"/>
        </w:rPr>
      </w:pPr>
    </w:p>
    <w:p w:rsidR="0074324B" w:rsidRDefault="00BF0CAD">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2024A5"/>
    <w:multiLevelType w:val="hybridMultilevel"/>
    <w:tmpl w:val="FCD4DB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D4"/>
    <w:rsid w:val="003B7BD4"/>
    <w:rsid w:val="005A6D57"/>
    <w:rsid w:val="007D3409"/>
    <w:rsid w:val="00BF0CAD"/>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E1D9D-C32B-489F-82C2-07AF132D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CAD"/>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0CAD"/>
    <w:pPr>
      <w:spacing w:after="160" w:line="259" w:lineRule="auto"/>
      <w:ind w:left="720"/>
      <w:contextualSpacing/>
    </w:pPr>
    <w:rPr>
      <w:rFonts w:asciiTheme="minorHAnsi" w:eastAsiaTheme="minorEastAsia" w:hAnsiTheme="minorHAnsi" w:cstheme="minorBidi"/>
      <w:sz w:val="22"/>
      <w:szCs w:val="22"/>
      <w:lang w:eastAsia="zh-CN"/>
    </w:rPr>
  </w:style>
  <w:style w:type="character" w:customStyle="1" w:styleId="ListParagraphChar">
    <w:name w:val="List Paragraph Char"/>
    <w:link w:val="ListParagraph"/>
    <w:uiPriority w:val="34"/>
    <w:qFormat/>
    <w:locked/>
    <w:rsid w:val="00BF0CAD"/>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1261</Words>
  <Characters>7192</Characters>
  <Application>Microsoft Office Word</Application>
  <DocSecurity>0</DocSecurity>
  <Lines>59</Lines>
  <Paragraphs>16</Paragraphs>
  <ScaleCrop>false</ScaleCrop>
  <Company/>
  <LinksUpToDate>false</LinksUpToDate>
  <CharactersWithSpaces>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2025-12-13T03:07:00Z</dcterms:created>
  <dcterms:modified xsi:type="dcterms:W3CDTF">2025-12-13T03:07:00Z</dcterms:modified>
</cp:coreProperties>
</file>